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0E" w:rsidRPr="00272E26" w:rsidRDefault="00272E26" w:rsidP="00272E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</w:t>
      </w:r>
      <w:r w:rsidRPr="00272E26">
        <w:rPr>
          <w:rFonts w:eastAsia="Times New Roman"/>
          <w:sz w:val="28"/>
          <w:szCs w:val="28"/>
        </w:rPr>
        <w:t xml:space="preserve"> некоммерческая </w:t>
      </w:r>
      <w:r>
        <w:rPr>
          <w:rFonts w:eastAsia="Times New Roman"/>
          <w:sz w:val="28"/>
          <w:szCs w:val="28"/>
        </w:rPr>
        <w:t xml:space="preserve">профессиональная </w:t>
      </w:r>
      <w:r w:rsidRPr="00272E26">
        <w:rPr>
          <w:rFonts w:eastAsia="Times New Roman"/>
          <w:sz w:val="28"/>
          <w:szCs w:val="28"/>
        </w:rPr>
        <w:t>образовательная организация</w:t>
      </w:r>
    </w:p>
    <w:p w:rsidR="00272E26" w:rsidRPr="00272E26" w:rsidRDefault="00272E26" w:rsidP="00272E26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272E26">
        <w:rPr>
          <w:rFonts w:eastAsia="Times New Roman"/>
          <w:sz w:val="28"/>
          <w:szCs w:val="28"/>
        </w:rPr>
        <w:t>фимский политехнический техникум</w:t>
      </w:r>
    </w:p>
    <w:p w:rsidR="005F300E" w:rsidRDefault="005F300E" w:rsidP="00272E26">
      <w:pPr>
        <w:jc w:val="center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50" w:lineRule="exact"/>
        <w:rPr>
          <w:sz w:val="24"/>
          <w:szCs w:val="24"/>
        </w:rPr>
      </w:pPr>
    </w:p>
    <w:p w:rsidR="007A36C4" w:rsidRDefault="007A36C4" w:rsidP="007A36C4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7A36C4" w:rsidRDefault="007A36C4" w:rsidP="007A36C4">
      <w:pPr>
        <w:spacing w:line="51" w:lineRule="exact"/>
        <w:rPr>
          <w:sz w:val="24"/>
          <w:szCs w:val="24"/>
        </w:rPr>
      </w:pPr>
    </w:p>
    <w:p w:rsidR="007A36C4" w:rsidRDefault="007A36C4" w:rsidP="007A36C4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директора</w:t>
      </w:r>
    </w:p>
    <w:p w:rsidR="007A36C4" w:rsidRDefault="007A36C4" w:rsidP="007A36C4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АНПОО УПТ</w:t>
      </w:r>
    </w:p>
    <w:p w:rsidR="007A36C4" w:rsidRDefault="007A36C4" w:rsidP="007A36C4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 30 » </w:t>
      </w:r>
      <w:r>
        <w:rPr>
          <w:rFonts w:eastAsia="Times New Roman"/>
          <w:sz w:val="28"/>
          <w:szCs w:val="28"/>
          <w:u w:val="single"/>
        </w:rPr>
        <w:t>января</w:t>
      </w:r>
      <w:r>
        <w:rPr>
          <w:rFonts w:eastAsia="Times New Roman"/>
          <w:sz w:val="28"/>
          <w:szCs w:val="28"/>
        </w:rPr>
        <w:t xml:space="preserve"> 2018 г. № 2/2</w:t>
      </w:r>
    </w:p>
    <w:p w:rsidR="005F300E" w:rsidRDefault="006150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3632;visibility:visible;mso-wrap-distance-left:0;mso-wrap-distance-right:0" from="300.75pt,-2.35pt" to="321.75pt,-2.35pt" o:allowincell="f" strokeweight=".66pt"/>
        </w:pict>
      </w: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91" w:lineRule="exact"/>
        <w:rPr>
          <w:sz w:val="24"/>
          <w:szCs w:val="24"/>
        </w:rPr>
      </w:pPr>
    </w:p>
    <w:p w:rsidR="005F300E" w:rsidRDefault="00B7004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Рег.№ </w:t>
      </w:r>
      <w:bookmarkStart w:id="0" w:name="_GoBack"/>
      <w:bookmarkEnd w:id="0"/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12" w:lineRule="exact"/>
        <w:rPr>
          <w:sz w:val="24"/>
          <w:szCs w:val="24"/>
        </w:rPr>
      </w:pPr>
    </w:p>
    <w:p w:rsidR="005F300E" w:rsidRDefault="00B70046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F300E" w:rsidRDefault="005F300E">
      <w:pPr>
        <w:spacing w:line="57" w:lineRule="exact"/>
        <w:rPr>
          <w:sz w:val="24"/>
          <w:szCs w:val="24"/>
        </w:rPr>
      </w:pPr>
    </w:p>
    <w:p w:rsidR="005F300E" w:rsidRDefault="00B70046">
      <w:pPr>
        <w:numPr>
          <w:ilvl w:val="0"/>
          <w:numId w:val="1"/>
        </w:numPr>
        <w:tabs>
          <w:tab w:val="left" w:pos="1362"/>
        </w:tabs>
        <w:spacing w:line="248" w:lineRule="auto"/>
        <w:ind w:left="120" w:firstLine="9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ПОРЯДКЕ РАЗРАБОТКИ И УТВЕРЖДЕНИЯ ОСНОВНЫХ ОБРАЗОВАТЕЛЬНЫХ ПРОГРАММ СРЕДНЕГО ПРОФЕССИОНАЛЬНОГО</w:t>
      </w:r>
    </w:p>
    <w:p w:rsidR="005F300E" w:rsidRDefault="005F300E">
      <w:pPr>
        <w:spacing w:line="2" w:lineRule="exact"/>
        <w:rPr>
          <w:sz w:val="24"/>
          <w:szCs w:val="24"/>
        </w:rPr>
      </w:pPr>
    </w:p>
    <w:p w:rsidR="005F300E" w:rsidRDefault="00B7004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7A36C4" w:rsidRDefault="007A36C4" w:rsidP="007A36C4">
      <w:pPr>
        <w:spacing w:line="344" w:lineRule="exact"/>
        <w:rPr>
          <w:sz w:val="24"/>
          <w:szCs w:val="24"/>
        </w:rPr>
      </w:pP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7A36C4" w:rsidRDefault="007A36C4" w:rsidP="007A36C4">
      <w:pPr>
        <w:spacing w:line="44" w:lineRule="exact"/>
        <w:rPr>
          <w:sz w:val="24"/>
          <w:szCs w:val="24"/>
        </w:rPr>
      </w:pP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директоров</w:t>
      </w:r>
    </w:p>
    <w:p w:rsidR="007A36C4" w:rsidRDefault="007A36C4" w:rsidP="007A36C4">
      <w:pPr>
        <w:spacing w:line="41" w:lineRule="exact"/>
        <w:rPr>
          <w:sz w:val="24"/>
          <w:szCs w:val="24"/>
        </w:rPr>
      </w:pP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« 29 » 01 2018 г. № </w:t>
      </w:r>
      <w:r w:rsidRPr="00542CB1">
        <w:rPr>
          <w:rFonts w:eastAsia="Times New Roman"/>
          <w:sz w:val="24"/>
          <w:szCs w:val="24"/>
          <w:u w:val="single"/>
        </w:rPr>
        <w:t>2</w:t>
      </w:r>
    </w:p>
    <w:p w:rsidR="007A36C4" w:rsidRDefault="007A36C4" w:rsidP="007A36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5" style="position:absolute;z-index:-251652608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dS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i+zNELAhyIPbxqxOjO45PHnxAylXXSVzgGGCjV20GU7y2Fi8Pl68VmNigjbnd/XHmjoiKPXhZvk+&#10;31ZBcz4aIqbPyluWFy032mUjoIHDE6YJeobkbfRGy402pgRxv3swkR2Amr4p48R+BTOODS2/Wc7v&#10;CvNVDl9T1GX8jcLqRK/XaNvy2wsIml6B/OQklQlNAm2mNakz7mTb5FT2bOflcRvPdlKXiw2nF5mf&#10;0eu4nH75N+tfAA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+R33Ur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6" style="position:absolute;z-index:-251651584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VuQEAAH8DAAAOAAAAZHJzL2Uyb0RvYy54bWysU02PEzEMvSPxH6Lc6Uy7qFu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студенческого совета</w:t>
      </w: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18» 01 2018 г. № 7</w:t>
      </w:r>
    </w:p>
    <w:p w:rsidR="007A36C4" w:rsidRDefault="007A36C4" w:rsidP="007A36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7" style="position:absolute;z-index:-251650560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1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wvOHFjqUbmW&#10;LbI3Q8CGII9uG7M6MbqX8OzFd6RcdZXMAYYJNnbRZjjJY2Px+njxWo2JCdqc39cfauqIoNTidvk+&#10;31ZBcz4aIqZPyluWFy032mUjoIHDM6YJeobkbfRGy402pgRxv3s0kR2Amr4p48R+BTOODS2/Xc7v&#10;C/NVDl9T1GX8jcLqRK/XaNvyuwsIml6B/OgklQlNAm2mNakz7mTb5FT2bOflcRvPdlKXiw2nF5mf&#10;0eu4nP71b9Y/AQ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yrSyNb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8" style="position:absolute;z-index:-251649536;visibility:visible" from="382.4pt,-1.95pt" to="400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y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39" style="position:absolute;z-index:-251648512;visibility:visible" from="449.8pt,-1.95pt" to="458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комитета</w:t>
      </w:r>
    </w:p>
    <w:p w:rsidR="007A36C4" w:rsidRDefault="007A36C4" w:rsidP="007A36C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26 » 01 2018 г. № 6</w:t>
      </w:r>
    </w:p>
    <w:p w:rsidR="005F300E" w:rsidRDefault="006150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32" style="position:absolute;z-index:251659776;visibility:visible;mso-wrap-distance-left:0;mso-wrap-distance-right:0" from="361.4pt,-1.95pt" to="379.4pt,-1.95pt" o:allowincell="f" strokeweight=".6pt"/>
        </w:pict>
      </w:r>
      <w:r>
        <w:rPr>
          <w:noProof/>
          <w:sz w:val="24"/>
          <w:szCs w:val="24"/>
        </w:rPr>
        <w:pict>
          <v:line id="Shape 8" o:spid="_x0000_s1033" style="position:absolute;z-index:251660800;visibility:visible;mso-wrap-distance-left:0;mso-wrap-distance-right:0" from="385.4pt,-1.95pt" to="403.4pt,-1.95pt" o:allowincell="f" strokeweight=".6pt"/>
        </w:pict>
      </w:r>
      <w:r>
        <w:rPr>
          <w:noProof/>
          <w:sz w:val="24"/>
          <w:szCs w:val="24"/>
        </w:rPr>
        <w:pict>
          <v:line id="Shape 9" o:spid="_x0000_s1034" style="position:absolute;z-index:251661824;visibility:visible;mso-wrap-distance-left:0;mso-wrap-distance-right:0" from="452.8pt,-1.95pt" to="461.8pt,-1.95pt" o:allowincell="f" strokeweight=".6pt"/>
        </w:pict>
      </w:r>
    </w:p>
    <w:p w:rsidR="005F300E" w:rsidRDefault="005F300E">
      <w:pPr>
        <w:sectPr w:rsidR="005F300E">
          <w:pgSz w:w="11900" w:h="16838"/>
          <w:pgMar w:top="1102" w:right="706" w:bottom="721" w:left="1140" w:header="0" w:footer="0" w:gutter="0"/>
          <w:cols w:space="720" w:equalWidth="0">
            <w:col w:w="10060"/>
          </w:cols>
        </w:sect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00" w:lineRule="exact"/>
        <w:rPr>
          <w:sz w:val="24"/>
          <w:szCs w:val="24"/>
        </w:rPr>
      </w:pPr>
    </w:p>
    <w:p w:rsidR="005F300E" w:rsidRDefault="005F300E">
      <w:pPr>
        <w:spacing w:line="284" w:lineRule="exact"/>
        <w:rPr>
          <w:sz w:val="24"/>
          <w:szCs w:val="24"/>
        </w:rPr>
      </w:pPr>
    </w:p>
    <w:p w:rsidR="005F300E" w:rsidRDefault="00B700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Уфа - 2018 г.</w:t>
      </w:r>
    </w:p>
    <w:p w:rsidR="005F300E" w:rsidRDefault="005F300E">
      <w:pPr>
        <w:sectPr w:rsidR="005F300E">
          <w:type w:val="continuous"/>
          <w:pgSz w:w="11900" w:h="16838"/>
          <w:pgMar w:top="1102" w:right="706" w:bottom="721" w:left="1140" w:header="0" w:footer="0" w:gutter="0"/>
          <w:cols w:space="720" w:equalWidth="0">
            <w:col w:w="10060"/>
          </w:cols>
        </w:sectPr>
      </w:pPr>
    </w:p>
    <w:p w:rsidR="005F300E" w:rsidRDefault="00B70046">
      <w:pPr>
        <w:numPr>
          <w:ilvl w:val="0"/>
          <w:numId w:val="2"/>
        </w:numPr>
        <w:tabs>
          <w:tab w:val="left" w:pos="4066"/>
        </w:tabs>
        <w:ind w:left="4066" w:hanging="27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5F300E" w:rsidRDefault="005F300E">
      <w:pPr>
        <w:spacing w:line="56" w:lineRule="exact"/>
        <w:rPr>
          <w:sz w:val="20"/>
          <w:szCs w:val="20"/>
        </w:rPr>
      </w:pPr>
    </w:p>
    <w:p w:rsidR="005F300E" w:rsidRDefault="00B70046">
      <w:pPr>
        <w:spacing w:line="239" w:lineRule="auto"/>
        <w:ind w:left="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регламентирует порядок разработки и утверждения основных образовательных программ среднего профессионального образования (ООП СПО) – программ подготовки специалистов среднего звена (ППССЗ) </w:t>
      </w:r>
      <w:r w:rsidR="009F0108">
        <w:rPr>
          <w:rFonts w:eastAsia="Times New Roman"/>
          <w:sz w:val="28"/>
          <w:szCs w:val="28"/>
        </w:rPr>
        <w:t>автономной некоммерческой профессиональной образовательной организации «Уфимский политехнический техникум» (далее-техникум)</w:t>
      </w:r>
    </w:p>
    <w:p w:rsidR="005F300E" w:rsidRDefault="005F300E">
      <w:pPr>
        <w:spacing w:line="8" w:lineRule="exact"/>
        <w:rPr>
          <w:sz w:val="20"/>
          <w:szCs w:val="20"/>
        </w:rPr>
      </w:pPr>
    </w:p>
    <w:p w:rsidR="005F300E" w:rsidRDefault="00B70046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на основании:</w:t>
      </w:r>
    </w:p>
    <w:p w:rsidR="005F300E" w:rsidRDefault="00B70046">
      <w:pPr>
        <w:numPr>
          <w:ilvl w:val="0"/>
          <w:numId w:val="3"/>
        </w:numPr>
        <w:tabs>
          <w:tab w:val="left" w:pos="878"/>
        </w:tabs>
        <w:ind w:left="6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F300E" w:rsidRDefault="00B70046">
      <w:pPr>
        <w:numPr>
          <w:ilvl w:val="0"/>
          <w:numId w:val="3"/>
        </w:numPr>
        <w:tabs>
          <w:tab w:val="left" w:pos="878"/>
        </w:tabs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F300E" w:rsidRDefault="00B70046">
      <w:pPr>
        <w:numPr>
          <w:ilvl w:val="0"/>
          <w:numId w:val="3"/>
        </w:numPr>
        <w:tabs>
          <w:tab w:val="left" w:pos="866"/>
        </w:tabs>
        <w:ind w:left="866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федеральных государственных образовательных стандартов СПО;</w:t>
      </w:r>
    </w:p>
    <w:p w:rsidR="005F300E" w:rsidRDefault="00B70046">
      <w:pPr>
        <w:numPr>
          <w:ilvl w:val="0"/>
          <w:numId w:val="3"/>
        </w:numPr>
        <w:tabs>
          <w:tab w:val="left" w:pos="866"/>
        </w:tabs>
        <w:ind w:left="866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Устава </w:t>
      </w:r>
      <w:r w:rsidR="009F0108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.</w:t>
      </w:r>
    </w:p>
    <w:p w:rsidR="005F300E" w:rsidRDefault="00B70046">
      <w:pPr>
        <w:ind w:left="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ООП СПО представляет собой комплект документов, регламентирующих учебно-воспитательный процесс по конкретной специальности СПО. ООП СПО регламентирует цели, ожидаемые результаты, содержание, условия и технологии реализации образовательного процесса, а также оценку качества подготовки обучающихся и выпускников.</w:t>
      </w:r>
    </w:p>
    <w:p w:rsidR="005F300E" w:rsidRDefault="005F300E">
      <w:pPr>
        <w:spacing w:line="1" w:lineRule="exact"/>
        <w:rPr>
          <w:sz w:val="20"/>
          <w:szCs w:val="20"/>
        </w:rPr>
      </w:pPr>
    </w:p>
    <w:p w:rsidR="005F300E" w:rsidRDefault="00B70046">
      <w:pPr>
        <w:ind w:left="6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ООП СПО должна обеспечивать достижение обучающимися результатов, установленных соответствующим федеральным государственным образовательным стандартом СПО.</w:t>
      </w:r>
    </w:p>
    <w:p w:rsidR="005F300E" w:rsidRDefault="009F0108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В состав ООП СПО </w:t>
      </w:r>
      <w:r w:rsidR="00B70046">
        <w:rPr>
          <w:rFonts w:eastAsia="Times New Roman"/>
          <w:sz w:val="28"/>
          <w:szCs w:val="28"/>
        </w:rPr>
        <w:t>ППССЗ включаются:</w:t>
      </w:r>
    </w:p>
    <w:p w:rsidR="005F300E" w:rsidRDefault="00B70046">
      <w:pPr>
        <w:numPr>
          <w:ilvl w:val="1"/>
          <w:numId w:val="4"/>
        </w:numPr>
        <w:tabs>
          <w:tab w:val="left" w:pos="866"/>
        </w:tabs>
        <w:ind w:left="866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5F300E" w:rsidRDefault="00B70046">
      <w:pPr>
        <w:numPr>
          <w:ilvl w:val="1"/>
          <w:numId w:val="4"/>
        </w:numPr>
        <w:tabs>
          <w:tab w:val="left" w:pos="968"/>
        </w:tabs>
        <w:ind w:left="6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положения: нормативно-правовые основы разработки ООП СПО, общая характеристика ППССЗ требования к абитуриенту;</w:t>
      </w:r>
    </w:p>
    <w:p w:rsidR="005F300E" w:rsidRDefault="00B70046">
      <w:pPr>
        <w:numPr>
          <w:ilvl w:val="1"/>
          <w:numId w:val="4"/>
        </w:numPr>
        <w:tabs>
          <w:tab w:val="left" w:pos="906"/>
        </w:tabs>
        <w:ind w:left="906" w:hanging="1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профессиональной деятельности выпускников и требования</w:t>
      </w:r>
    </w:p>
    <w:p w:rsidR="005F300E" w:rsidRDefault="00B70046">
      <w:pPr>
        <w:numPr>
          <w:ilvl w:val="0"/>
          <w:numId w:val="4"/>
        </w:numPr>
        <w:tabs>
          <w:tab w:val="left" w:pos="223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</w:t>
      </w:r>
      <w:r w:rsidR="009F0108">
        <w:rPr>
          <w:rFonts w:eastAsia="Times New Roman"/>
          <w:sz w:val="28"/>
          <w:szCs w:val="28"/>
        </w:rPr>
        <w:t>зультатам освоения ППССЗ</w:t>
      </w:r>
      <w:r>
        <w:rPr>
          <w:rFonts w:eastAsia="Times New Roman"/>
          <w:sz w:val="28"/>
          <w:szCs w:val="28"/>
        </w:rPr>
        <w:t>: область профессиональной деятельности, объекты профессиональной деятельности, виды профессиональной деятельности и компетенции, специальные требования;</w:t>
      </w:r>
    </w:p>
    <w:p w:rsidR="005F300E" w:rsidRDefault="00B70046">
      <w:pPr>
        <w:numPr>
          <w:ilvl w:val="1"/>
          <w:numId w:val="4"/>
        </w:numPr>
        <w:tabs>
          <w:tab w:val="left" w:pos="1060"/>
        </w:tabs>
        <w:ind w:left="6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компетентностная модель подготовки выпускника по специальности</w:t>
      </w:r>
      <w:r w:rsidR="009F0108">
        <w:rPr>
          <w:rFonts w:eastAsia="Times New Roman"/>
          <w:sz w:val="28"/>
          <w:szCs w:val="28"/>
        </w:rPr>
        <w:t>;</w:t>
      </w:r>
    </w:p>
    <w:p w:rsidR="005F300E" w:rsidRDefault="00B70046">
      <w:pPr>
        <w:numPr>
          <w:ilvl w:val="1"/>
          <w:numId w:val="4"/>
        </w:numPr>
        <w:tabs>
          <w:tab w:val="left" w:pos="881"/>
        </w:tabs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регламентирующие содержание и организацию образовательного процесса при реализации ООП: учебный план, расчет практикоориентированности, пояснительная записка к учебному плану, формирование вариативной части, календарный учебный график, рабочие программы учебных дисциплин и профессиональных модулей, программы учебной и производственной практики, учебно-методические комплексы дисциплин и профессиональных модулей;</w:t>
      </w:r>
    </w:p>
    <w:p w:rsidR="005F300E" w:rsidRDefault="00B70046">
      <w:pPr>
        <w:numPr>
          <w:ilvl w:val="1"/>
          <w:numId w:val="4"/>
        </w:numPr>
        <w:tabs>
          <w:tab w:val="left" w:pos="1144"/>
        </w:tabs>
        <w:spacing w:line="239" w:lineRule="auto"/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ресурсное обеспечение П</w:t>
      </w:r>
      <w:r w:rsidR="009F0108">
        <w:rPr>
          <w:rFonts w:eastAsia="Times New Roman"/>
          <w:sz w:val="28"/>
          <w:szCs w:val="28"/>
        </w:rPr>
        <w:t>ПССЗ</w:t>
      </w:r>
      <w:r>
        <w:rPr>
          <w:rFonts w:eastAsia="Times New Roman"/>
          <w:sz w:val="28"/>
          <w:szCs w:val="28"/>
        </w:rPr>
        <w:t>: кадровое обеспечение образовательного процесса, учебно-методическое и информационное обеспечение образовательного процесса, основные материально-технические условия для реализации образовательного процесса;</w:t>
      </w:r>
    </w:p>
    <w:p w:rsidR="005F300E" w:rsidRDefault="005F300E">
      <w:pPr>
        <w:spacing w:line="5" w:lineRule="exact"/>
        <w:rPr>
          <w:rFonts w:eastAsia="Times New Roman"/>
          <w:sz w:val="28"/>
          <w:szCs w:val="28"/>
        </w:rPr>
      </w:pPr>
    </w:p>
    <w:p w:rsidR="005F300E" w:rsidRDefault="00B70046">
      <w:pPr>
        <w:numPr>
          <w:ilvl w:val="1"/>
          <w:numId w:val="4"/>
        </w:numPr>
        <w:tabs>
          <w:tab w:val="left" w:pos="989"/>
        </w:tabs>
        <w:ind w:left="6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социально-культурной среды, обеспечивающие развитие общекультурных компетенций обучающихся;</w:t>
      </w:r>
    </w:p>
    <w:p w:rsidR="005F300E" w:rsidRDefault="005F300E">
      <w:pPr>
        <w:sectPr w:rsidR="005F300E">
          <w:pgSz w:w="11900" w:h="16838"/>
          <w:pgMar w:top="1098" w:right="566" w:bottom="631" w:left="1134" w:header="0" w:footer="0" w:gutter="0"/>
          <w:cols w:space="720" w:equalWidth="0">
            <w:col w:w="10206"/>
          </w:cols>
        </w:sectPr>
      </w:pPr>
    </w:p>
    <w:p w:rsidR="005F300E" w:rsidRDefault="00B70046">
      <w:pPr>
        <w:numPr>
          <w:ilvl w:val="0"/>
          <w:numId w:val="5"/>
        </w:numPr>
        <w:tabs>
          <w:tab w:val="left" w:pos="1038"/>
        </w:tabs>
        <w:spacing w:line="259" w:lineRule="auto"/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оценка ре</w:t>
      </w:r>
      <w:r w:rsidR="009F0108">
        <w:rPr>
          <w:rFonts w:eastAsia="Times New Roman"/>
          <w:sz w:val="28"/>
          <w:szCs w:val="28"/>
        </w:rPr>
        <w:t>зультатов освоения ППССЗ</w:t>
      </w:r>
      <w:r>
        <w:rPr>
          <w:rFonts w:eastAsia="Times New Roman"/>
          <w:sz w:val="28"/>
          <w:szCs w:val="28"/>
        </w:rPr>
        <w:t>: контроль и оценка достижений обучающихся, порядок выполнения и защиты выпускной квалификационной работы.</w:t>
      </w:r>
    </w:p>
    <w:p w:rsidR="005F300E" w:rsidRDefault="005F300E">
      <w:pPr>
        <w:spacing w:line="245" w:lineRule="exact"/>
        <w:rPr>
          <w:sz w:val="20"/>
          <w:szCs w:val="20"/>
        </w:rPr>
      </w:pPr>
    </w:p>
    <w:p w:rsidR="005F300E" w:rsidRDefault="00B70046">
      <w:pPr>
        <w:numPr>
          <w:ilvl w:val="0"/>
          <w:numId w:val="6"/>
        </w:numPr>
        <w:tabs>
          <w:tab w:val="left" w:pos="2160"/>
        </w:tabs>
        <w:ind w:left="216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принципы формирования ООП СПО</w:t>
      </w:r>
    </w:p>
    <w:p w:rsidR="005F300E" w:rsidRDefault="005F300E">
      <w:pPr>
        <w:spacing w:line="53" w:lineRule="exact"/>
        <w:rPr>
          <w:sz w:val="20"/>
          <w:szCs w:val="20"/>
        </w:rPr>
      </w:pPr>
    </w:p>
    <w:p w:rsidR="005F300E" w:rsidRDefault="00B70046">
      <w:pPr>
        <w:spacing w:line="239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Формирование ООП СПО начинается с анализа требований федерального государственного образовательного стандарта СПО:</w:t>
      </w:r>
    </w:p>
    <w:p w:rsidR="005F300E" w:rsidRDefault="005F300E">
      <w:pPr>
        <w:spacing w:line="1" w:lineRule="exact"/>
        <w:rPr>
          <w:sz w:val="20"/>
          <w:szCs w:val="20"/>
        </w:rPr>
      </w:pP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характеристике профессиональной деятельности выпускника;</w:t>
      </w:r>
    </w:p>
    <w:p w:rsidR="005F300E" w:rsidRDefault="00B70046">
      <w:pPr>
        <w:numPr>
          <w:ilvl w:val="0"/>
          <w:numId w:val="7"/>
        </w:numPr>
        <w:tabs>
          <w:tab w:val="left" w:pos="872"/>
        </w:tabs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результатам освоения основной профессиональной образовательной программы, то есть к формируемым компетенциям, которые отражают цель и задачи основной образовательной программы (ООП);</w:t>
      </w: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структуре ООП;</w:t>
      </w: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условиям реализации ООП;</w:t>
      </w:r>
    </w:p>
    <w:p w:rsidR="005F300E" w:rsidRDefault="00B70046">
      <w:pPr>
        <w:numPr>
          <w:ilvl w:val="0"/>
          <w:numId w:val="7"/>
        </w:numPr>
        <w:tabs>
          <w:tab w:val="left" w:pos="872"/>
        </w:tabs>
        <w:spacing w:line="239" w:lineRule="auto"/>
        <w:ind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требованиям оценивания качества освоения основной образовательной программы.</w:t>
      </w:r>
    </w:p>
    <w:p w:rsidR="005F300E" w:rsidRDefault="005F300E">
      <w:pPr>
        <w:spacing w:line="1" w:lineRule="exact"/>
        <w:rPr>
          <w:rFonts w:eastAsia="Times New Roman"/>
          <w:sz w:val="28"/>
          <w:szCs w:val="28"/>
        </w:rPr>
      </w:pPr>
    </w:p>
    <w:p w:rsidR="005F300E" w:rsidRDefault="00B70046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При разработке и анализе учебного плана должны предусматриваться:</w:t>
      </w: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и максимальная учебная нагрузка;</w:t>
      </w: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и производственные практики;</w:t>
      </w: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и государственная итоговая аттестация;</w:t>
      </w:r>
    </w:p>
    <w:p w:rsidR="005F300E" w:rsidRDefault="00B70046">
      <w:pPr>
        <w:numPr>
          <w:ilvl w:val="0"/>
          <w:numId w:val="7"/>
        </w:numPr>
        <w:tabs>
          <w:tab w:val="left" w:pos="860"/>
        </w:tabs>
        <w:ind w:left="8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 учебного процесса.</w:t>
      </w:r>
    </w:p>
    <w:p w:rsidR="005F300E" w:rsidRDefault="00B70046">
      <w:pPr>
        <w:spacing w:line="26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 разработке программы государственной итоговой аттестации необходимо руководствоваться требованиями федерального государственного образовательного стандарта СПО и приказом Министерства образования и науки РФ от 16 июля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от17 ноября 2017 г. N 1138);</w:t>
      </w:r>
    </w:p>
    <w:p w:rsidR="005F300E" w:rsidRDefault="005F300E">
      <w:pPr>
        <w:spacing w:line="8" w:lineRule="exact"/>
        <w:rPr>
          <w:sz w:val="20"/>
          <w:szCs w:val="20"/>
        </w:rPr>
      </w:pPr>
    </w:p>
    <w:p w:rsidR="005F300E" w:rsidRDefault="00B70046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 разработке программ учебной и производственной практики необходимо руководствоваться приказом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5F300E" w:rsidRDefault="00B70046">
      <w:pPr>
        <w:spacing w:line="24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Разработка фондов оценочных средств по учебным дисциплинам и профессиональным модулям осуществляется в соответствии с локальным нормативным актом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– Положением о формировании фонда оценочных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проведения текущего контроля успеваемости, промежуточной и итоговой аттестации обучающихся;</w:t>
      </w:r>
    </w:p>
    <w:p w:rsidR="005F300E" w:rsidRDefault="005F300E">
      <w:pPr>
        <w:spacing w:line="258" w:lineRule="exact"/>
        <w:rPr>
          <w:sz w:val="20"/>
          <w:szCs w:val="20"/>
        </w:rPr>
      </w:pPr>
    </w:p>
    <w:p w:rsidR="005F300E" w:rsidRDefault="00B70046">
      <w:pPr>
        <w:numPr>
          <w:ilvl w:val="0"/>
          <w:numId w:val="8"/>
        </w:numPr>
        <w:tabs>
          <w:tab w:val="left" w:pos="2920"/>
        </w:tabs>
        <w:ind w:left="292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разработки учебного плана</w:t>
      </w:r>
    </w:p>
    <w:p w:rsidR="005F300E" w:rsidRDefault="005F300E">
      <w:pPr>
        <w:spacing w:line="53" w:lineRule="exact"/>
        <w:rPr>
          <w:sz w:val="20"/>
          <w:szCs w:val="20"/>
        </w:rPr>
      </w:pPr>
    </w:p>
    <w:p w:rsidR="005F300E" w:rsidRDefault="00B70046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Учебный план определяет перечень, объемы, последовательность изучения по курсам учебных дисциплин, профессиональных модулей и междисциплинарных курсов, виды учебных занятий, этапы учебной и производственной практик, виды государственной итоговой аттестации.</w:t>
      </w:r>
    </w:p>
    <w:p w:rsidR="005F300E" w:rsidRDefault="005F300E">
      <w:pPr>
        <w:sectPr w:rsidR="005F300E">
          <w:pgSz w:w="11900" w:h="16838"/>
          <w:pgMar w:top="1102" w:right="566" w:bottom="1069" w:left="1140" w:header="0" w:footer="0" w:gutter="0"/>
          <w:cols w:space="720" w:equalWidth="0">
            <w:col w:w="10200"/>
          </w:cols>
        </w:sectPr>
      </w:pPr>
    </w:p>
    <w:p w:rsidR="005F300E" w:rsidRDefault="00B70046" w:rsidP="009F0108">
      <w:pPr>
        <w:spacing w:line="25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 Исходным документом для разработки учебного плана является федеральный государственный образовательный стандарт.</w:t>
      </w:r>
    </w:p>
    <w:p w:rsidR="005F300E" w:rsidRDefault="00B70046" w:rsidP="009F010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Учебный план состоит из титульной части, графика учебного процесса, плана учебного процесса, перечня кабинетов и мастерских, пояснительной записки.</w:t>
      </w:r>
    </w:p>
    <w:p w:rsidR="009F0108" w:rsidRDefault="00B70046" w:rsidP="009F0108">
      <w:pPr>
        <w:numPr>
          <w:ilvl w:val="0"/>
          <w:numId w:val="9"/>
        </w:numPr>
        <w:tabs>
          <w:tab w:val="left" w:pos="956"/>
        </w:tabs>
        <w:ind w:left="700" w:right="366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титульной части учебного плана указываются: - сведения об утверждении учебного плана;</w:t>
      </w:r>
    </w:p>
    <w:p w:rsidR="009F0108" w:rsidRDefault="00B70046" w:rsidP="009F0108">
      <w:pPr>
        <w:tabs>
          <w:tab w:val="left" w:pos="956"/>
        </w:tabs>
        <w:ind w:left="703" w:right="3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наименование образовательной организации; </w:t>
      </w:r>
    </w:p>
    <w:p w:rsidR="009F0108" w:rsidRDefault="00B70046" w:rsidP="009F0108">
      <w:pPr>
        <w:tabs>
          <w:tab w:val="left" w:pos="956"/>
        </w:tabs>
        <w:ind w:left="703" w:right="3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код и наименование направления обучения; </w:t>
      </w:r>
    </w:p>
    <w:p w:rsidR="009F0108" w:rsidRDefault="00B70046" w:rsidP="009F0108">
      <w:pPr>
        <w:tabs>
          <w:tab w:val="left" w:pos="956"/>
        </w:tabs>
        <w:ind w:left="703" w:right="3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вид программы;</w:t>
      </w:r>
    </w:p>
    <w:p w:rsidR="009F0108" w:rsidRDefault="00B70046" w:rsidP="009F0108">
      <w:pPr>
        <w:tabs>
          <w:tab w:val="left" w:pos="956"/>
        </w:tabs>
        <w:ind w:left="703" w:right="3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квалификация;</w:t>
      </w:r>
    </w:p>
    <w:p w:rsidR="005F300E" w:rsidRDefault="00B70046" w:rsidP="009F0108">
      <w:pPr>
        <w:tabs>
          <w:tab w:val="left" w:pos="956"/>
        </w:tabs>
        <w:ind w:left="703" w:right="3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форма обучения;</w:t>
      </w:r>
    </w:p>
    <w:p w:rsidR="005F300E" w:rsidRDefault="00B70046">
      <w:pPr>
        <w:ind w:left="700" w:right="5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нормативный срок обучения; - образовательная база приема.</w:t>
      </w:r>
    </w:p>
    <w:p w:rsidR="005F300E" w:rsidRDefault="00B70046" w:rsidP="009F0108">
      <w:pPr>
        <w:spacing w:line="239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 разработке учебного плана необходимо учитывать следующие нормы: - максимальный объем учебной нагрузки обучающегося составляет 54академических часа в неделю, включая все виды аудиторной и внеаудиторной учебной нагрузки;</w:t>
      </w:r>
    </w:p>
    <w:p w:rsidR="005F300E" w:rsidRDefault="00B70046" w:rsidP="009F0108">
      <w:pPr>
        <w:numPr>
          <w:ilvl w:val="0"/>
          <w:numId w:val="10"/>
        </w:numPr>
        <w:tabs>
          <w:tab w:val="left" w:pos="872"/>
        </w:tabs>
        <w:ind w:right="20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F300E" w:rsidRDefault="00B70046" w:rsidP="009F0108">
      <w:pPr>
        <w:numPr>
          <w:ilvl w:val="0"/>
          <w:numId w:val="10"/>
        </w:numPr>
        <w:tabs>
          <w:tab w:val="left" w:pos="872"/>
        </w:tabs>
        <w:spacing w:line="239" w:lineRule="auto"/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продолжительность каникул в учебном году должна составлять 8 – 11 недель, в том числе не менее 2-х недель в зимний период;</w:t>
      </w:r>
    </w:p>
    <w:p w:rsidR="005F300E" w:rsidRDefault="005F300E" w:rsidP="009F010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5F300E" w:rsidRDefault="00B70046" w:rsidP="009F0108">
      <w:pPr>
        <w:numPr>
          <w:ilvl w:val="0"/>
          <w:numId w:val="10"/>
        </w:numPr>
        <w:tabs>
          <w:tab w:val="left" w:pos="872"/>
        </w:tabs>
        <w:spacing w:line="239" w:lineRule="auto"/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:rsidR="005F300E" w:rsidRDefault="005F300E" w:rsidP="009F0108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5F300E" w:rsidRDefault="00B70046" w:rsidP="009F0108">
      <w:pPr>
        <w:numPr>
          <w:ilvl w:val="0"/>
          <w:numId w:val="10"/>
        </w:numPr>
        <w:tabs>
          <w:tab w:val="left" w:pos="872"/>
        </w:tabs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секциях);</w:t>
      </w:r>
    </w:p>
    <w:p w:rsidR="005F300E" w:rsidRDefault="009F0108">
      <w:pPr>
        <w:numPr>
          <w:ilvl w:val="0"/>
          <w:numId w:val="10"/>
        </w:numPr>
        <w:tabs>
          <w:tab w:val="left" w:pos="872"/>
        </w:tabs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техникум</w:t>
      </w:r>
      <w:r w:rsidR="00B70046">
        <w:rPr>
          <w:rFonts w:eastAsia="Times New Roman"/>
          <w:sz w:val="28"/>
          <w:szCs w:val="28"/>
        </w:rPr>
        <w:t xml:space="preserve">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знаний;</w:t>
      </w:r>
    </w:p>
    <w:p w:rsidR="005F300E" w:rsidRDefault="00B70046">
      <w:pPr>
        <w:numPr>
          <w:ilvl w:val="0"/>
          <w:numId w:val="10"/>
        </w:numPr>
        <w:tabs>
          <w:tab w:val="left" w:pos="872"/>
        </w:tabs>
        <w:spacing w:line="239" w:lineRule="auto"/>
        <w:ind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F300E" w:rsidRDefault="005F300E">
      <w:pPr>
        <w:spacing w:line="9" w:lineRule="exact"/>
        <w:rPr>
          <w:rFonts w:eastAsia="Times New Roman"/>
          <w:sz w:val="28"/>
          <w:szCs w:val="28"/>
        </w:rPr>
      </w:pPr>
    </w:p>
    <w:p w:rsidR="005F300E" w:rsidRDefault="00B70046" w:rsidP="009F0108">
      <w:pPr>
        <w:ind w:firstLine="709"/>
        <w:jc w:val="both"/>
        <w:sectPr w:rsidR="005F300E">
          <w:pgSz w:w="11900" w:h="16838"/>
          <w:pgMar w:top="1102" w:right="566" w:bottom="631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8"/>
          <w:szCs w:val="28"/>
        </w:rPr>
        <w:t>3.5.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</w:t>
      </w:r>
    </w:p>
    <w:p w:rsidR="005F300E" w:rsidRDefault="00B70046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междисциплинарные курсы и профессиональные модули вариативной части определяются </w:t>
      </w:r>
      <w:r w:rsidR="009F0108">
        <w:rPr>
          <w:rFonts w:eastAsia="Times New Roman"/>
          <w:sz w:val="28"/>
          <w:szCs w:val="28"/>
        </w:rPr>
        <w:t>техникумо</w:t>
      </w:r>
      <w:r>
        <w:rPr>
          <w:rFonts w:eastAsia="Times New Roman"/>
          <w:sz w:val="28"/>
          <w:szCs w:val="28"/>
        </w:rPr>
        <w:t>м.</w:t>
      </w: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В соответствии с потребностями потенциальных работодателей учебный план может ежегодно пересматриваться за счет вариативной части основной образова</w:t>
      </w:r>
      <w:r w:rsidR="009F0108">
        <w:rPr>
          <w:rFonts w:eastAsia="Times New Roman"/>
          <w:sz w:val="28"/>
          <w:szCs w:val="28"/>
        </w:rPr>
        <w:t>тельной программы (ППССЗ)</w:t>
      </w:r>
      <w:r>
        <w:rPr>
          <w:rFonts w:eastAsia="Times New Roman"/>
          <w:sz w:val="28"/>
          <w:szCs w:val="28"/>
        </w:rPr>
        <w:t>. В этом случае могут вводиться новые дисциплины, увеличиваться объем часов на изучение обязательных дисциплин. Изменения рассматриваются на заседании методической цикловой комиссии.</w:t>
      </w:r>
    </w:p>
    <w:p w:rsidR="005F300E" w:rsidRDefault="00B70046">
      <w:pPr>
        <w:spacing w:line="239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5F300E" w:rsidRDefault="005F300E">
      <w:pPr>
        <w:spacing w:line="5" w:lineRule="exact"/>
        <w:rPr>
          <w:sz w:val="20"/>
          <w:szCs w:val="20"/>
        </w:rPr>
      </w:pP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– 10. В указанное количество не входят экзамены и зачеты по физической культуре и факультативным учебным курсам, учебным дисциплинам, профессиональным модулям.</w:t>
      </w:r>
    </w:p>
    <w:p w:rsidR="005F300E" w:rsidRDefault="005F300E">
      <w:pPr>
        <w:spacing w:line="1" w:lineRule="exact"/>
        <w:rPr>
          <w:sz w:val="20"/>
          <w:szCs w:val="20"/>
        </w:rPr>
      </w:pP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Раздел «Перечень кабинетов, мастерских и др.» для подготовки по специальности заполняется на основе данных соответствующего федерального государственного образовательного стандарта СПО, содержащего обязательный минимальный перечень. Возможно включение в перечень дополнительных кабинетов, мастерских и т.д.</w:t>
      </w:r>
    </w:p>
    <w:p w:rsidR="005F300E" w:rsidRDefault="00B7004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Пояснительная записка должна содержать сведения:</w:t>
      </w:r>
    </w:p>
    <w:p w:rsidR="005F300E" w:rsidRDefault="00B70046">
      <w:pPr>
        <w:spacing w:line="239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-объемные параметры учебной нагрузки в целом, по годам обучения и по семестрам;</w:t>
      </w:r>
    </w:p>
    <w:p w:rsidR="005F300E" w:rsidRDefault="005F300E">
      <w:pPr>
        <w:spacing w:line="2" w:lineRule="exact"/>
        <w:rPr>
          <w:sz w:val="20"/>
          <w:szCs w:val="20"/>
        </w:rPr>
      </w:pP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-перечень дисциплин, профессиональных модулей и их составных элементов (МДК, УП, ПП);</w:t>
      </w:r>
    </w:p>
    <w:p w:rsidR="005F300E" w:rsidRDefault="00B70046">
      <w:pPr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-последовательность изучения дисциплин и профессиональных модулей; виды учебных занятий;</w:t>
      </w:r>
    </w:p>
    <w:p w:rsidR="005F300E" w:rsidRDefault="00B70046">
      <w:pPr>
        <w:numPr>
          <w:ilvl w:val="0"/>
          <w:numId w:val="11"/>
        </w:numPr>
        <w:tabs>
          <w:tab w:val="left" w:pos="973"/>
        </w:tabs>
        <w:spacing w:line="239" w:lineRule="auto"/>
        <w:ind w:right="20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различных форм промежуточной аттестации по годам и семестрам;</w:t>
      </w:r>
    </w:p>
    <w:p w:rsidR="005F300E" w:rsidRDefault="005F300E">
      <w:pPr>
        <w:spacing w:line="1" w:lineRule="exact"/>
        <w:rPr>
          <w:rFonts w:eastAsia="Times New Roman"/>
          <w:sz w:val="28"/>
          <w:szCs w:val="28"/>
        </w:rPr>
      </w:pPr>
    </w:p>
    <w:p w:rsidR="005F300E" w:rsidRDefault="00B70046">
      <w:pPr>
        <w:numPr>
          <w:ilvl w:val="0"/>
          <w:numId w:val="11"/>
        </w:numPr>
        <w:tabs>
          <w:tab w:val="left" w:pos="929"/>
        </w:tabs>
        <w:ind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5F300E" w:rsidRDefault="005F300E">
      <w:pPr>
        <w:spacing w:line="271" w:lineRule="exact"/>
        <w:rPr>
          <w:sz w:val="20"/>
          <w:szCs w:val="20"/>
        </w:rPr>
      </w:pPr>
    </w:p>
    <w:p w:rsidR="005F300E" w:rsidRDefault="00B70046">
      <w:pPr>
        <w:numPr>
          <w:ilvl w:val="0"/>
          <w:numId w:val="12"/>
        </w:numPr>
        <w:tabs>
          <w:tab w:val="left" w:pos="3460"/>
        </w:tabs>
        <w:ind w:left="3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утверждения ООП СПО</w:t>
      </w:r>
    </w:p>
    <w:p w:rsidR="005F300E" w:rsidRDefault="005F300E">
      <w:pPr>
        <w:spacing w:line="52" w:lineRule="exact"/>
        <w:rPr>
          <w:sz w:val="20"/>
          <w:szCs w:val="20"/>
        </w:rPr>
      </w:pPr>
    </w:p>
    <w:p w:rsidR="005F300E" w:rsidRDefault="00B70046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Учебный план разрабатывается заместителем директора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 по учебной работе, рассматривается на заседаниях методических цикловых комиссий и утверждается директора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5F300E" w:rsidRDefault="005F300E">
      <w:pPr>
        <w:spacing w:line="3" w:lineRule="exact"/>
        <w:rPr>
          <w:sz w:val="20"/>
          <w:szCs w:val="20"/>
        </w:rPr>
      </w:pP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Рабочие программы учебных дисциплин, профессиональных модулей рассматриваются на заседаниях методических цикловых комиссий и утв</w:t>
      </w:r>
      <w:r w:rsidR="00D801A6">
        <w:rPr>
          <w:rFonts w:eastAsia="Times New Roman"/>
          <w:sz w:val="28"/>
          <w:szCs w:val="28"/>
        </w:rPr>
        <w:t>ерждаются директором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 Рабочие программы профессиональных модулей утв</w:t>
      </w:r>
      <w:r w:rsidR="00D801A6">
        <w:rPr>
          <w:rFonts w:eastAsia="Times New Roman"/>
          <w:sz w:val="28"/>
          <w:szCs w:val="28"/>
        </w:rPr>
        <w:t>ерждаются директором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после предварительного согласования с работодателями.</w:t>
      </w:r>
    </w:p>
    <w:p w:rsidR="005F300E" w:rsidRDefault="005F300E">
      <w:pPr>
        <w:spacing w:line="1" w:lineRule="exact"/>
        <w:rPr>
          <w:sz w:val="20"/>
          <w:szCs w:val="20"/>
        </w:rPr>
      </w:pP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Программы учебных и производственных практик рассматриваются на заседаниях методических цикловых комиссий и утверждаются </w:t>
      </w:r>
    </w:p>
    <w:p w:rsidR="005F300E" w:rsidRDefault="005F300E">
      <w:pPr>
        <w:sectPr w:rsidR="005F300E">
          <w:pgSz w:w="11900" w:h="16838"/>
          <w:pgMar w:top="1102" w:right="566" w:bottom="631" w:left="1140" w:header="0" w:footer="0" w:gutter="0"/>
          <w:cols w:space="720" w:equalWidth="0">
            <w:col w:w="10200"/>
          </w:cols>
        </w:sectPr>
      </w:pPr>
    </w:p>
    <w:p w:rsidR="005F300E" w:rsidRDefault="00D801A6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директором</w:t>
      </w:r>
      <w:r w:rsidR="009F0108">
        <w:rPr>
          <w:rFonts w:eastAsia="Times New Roman"/>
          <w:sz w:val="28"/>
          <w:szCs w:val="28"/>
        </w:rPr>
        <w:t>техникум</w:t>
      </w:r>
      <w:r w:rsidR="00B70046">
        <w:rPr>
          <w:rFonts w:eastAsia="Times New Roman"/>
          <w:sz w:val="28"/>
          <w:szCs w:val="28"/>
        </w:rPr>
        <w:t>а после предварительного согласования с работодателями.</w:t>
      </w: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Фонды оценочных средств по учебным дисциплинам рассматриваются на заседаниях методических цикловых комиссий и утверждаются заместителем директора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 по учебной работе. Фонды оценочных средств по профессиональным модулям рассматриваются на заседаниях методических цикловых комиссий и утверждаются заместителем директора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по учебной работе после предварительного согласования с работодателями.</w:t>
      </w: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Методические материалы, обеспечивающие реализацию ООП СПО, рассматриваются на заседаниях методических цикловых комиссий и утверждаются заместителем директора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по учебной работе.</w:t>
      </w:r>
    </w:p>
    <w:p w:rsidR="005F300E" w:rsidRDefault="00B7004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ООП СПО согласуются с работод</w:t>
      </w:r>
      <w:r w:rsidR="00B658D3">
        <w:rPr>
          <w:rFonts w:eastAsia="Times New Roman"/>
          <w:sz w:val="28"/>
          <w:szCs w:val="28"/>
        </w:rPr>
        <w:t>ателями и утверждаются директором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5F300E" w:rsidRDefault="00B70046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</w:t>
      </w:r>
      <w:proofErr w:type="gramStart"/>
      <w:r>
        <w:rPr>
          <w:rFonts w:eastAsia="Times New Roman"/>
          <w:sz w:val="28"/>
          <w:szCs w:val="28"/>
        </w:rPr>
        <w:t>Утвержденная</w:t>
      </w:r>
      <w:proofErr w:type="gramEnd"/>
      <w:r>
        <w:rPr>
          <w:rFonts w:eastAsia="Times New Roman"/>
          <w:sz w:val="28"/>
          <w:szCs w:val="28"/>
        </w:rPr>
        <w:t xml:space="preserve"> ООП СПО хранится у заместителя директора </w:t>
      </w:r>
      <w:r w:rsidR="009F0108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по учебной работе.</w:t>
      </w:r>
    </w:p>
    <w:p w:rsidR="00B70046" w:rsidRDefault="00B70046"/>
    <w:sectPr w:rsidR="00B70046" w:rsidSect="0061505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D78A46A"/>
    <w:lvl w:ilvl="0" w:tplc="EA9CFDA0">
      <w:start w:val="4"/>
      <w:numFmt w:val="decimal"/>
      <w:lvlText w:val="%1."/>
      <w:lvlJc w:val="left"/>
    </w:lvl>
    <w:lvl w:ilvl="1" w:tplc="76D67CD2">
      <w:numFmt w:val="decimal"/>
      <w:lvlText w:val=""/>
      <w:lvlJc w:val="left"/>
    </w:lvl>
    <w:lvl w:ilvl="2" w:tplc="F646722E">
      <w:numFmt w:val="decimal"/>
      <w:lvlText w:val=""/>
      <w:lvlJc w:val="left"/>
    </w:lvl>
    <w:lvl w:ilvl="3" w:tplc="C2EA1B7C">
      <w:numFmt w:val="decimal"/>
      <w:lvlText w:val=""/>
      <w:lvlJc w:val="left"/>
    </w:lvl>
    <w:lvl w:ilvl="4" w:tplc="B84CBE1A">
      <w:numFmt w:val="decimal"/>
      <w:lvlText w:val=""/>
      <w:lvlJc w:val="left"/>
    </w:lvl>
    <w:lvl w:ilvl="5" w:tplc="5D445EC4">
      <w:numFmt w:val="decimal"/>
      <w:lvlText w:val=""/>
      <w:lvlJc w:val="left"/>
    </w:lvl>
    <w:lvl w:ilvl="6" w:tplc="1EE6A9DE">
      <w:numFmt w:val="decimal"/>
      <w:lvlText w:val=""/>
      <w:lvlJc w:val="left"/>
    </w:lvl>
    <w:lvl w:ilvl="7" w:tplc="360CB6D8">
      <w:numFmt w:val="decimal"/>
      <w:lvlText w:val=""/>
      <w:lvlJc w:val="left"/>
    </w:lvl>
    <w:lvl w:ilvl="8" w:tplc="26CCB4A4">
      <w:numFmt w:val="decimal"/>
      <w:lvlText w:val=""/>
      <w:lvlJc w:val="left"/>
    </w:lvl>
  </w:abstractNum>
  <w:abstractNum w:abstractNumId="1">
    <w:nsid w:val="000001EB"/>
    <w:multiLevelType w:val="hybridMultilevel"/>
    <w:tmpl w:val="20A22E98"/>
    <w:lvl w:ilvl="0" w:tplc="E2569D6A">
      <w:start w:val="1"/>
      <w:numFmt w:val="bullet"/>
      <w:lvlText w:val="к"/>
      <w:lvlJc w:val="left"/>
    </w:lvl>
    <w:lvl w:ilvl="1" w:tplc="8FD69494">
      <w:start w:val="1"/>
      <w:numFmt w:val="bullet"/>
      <w:lvlText w:val="-"/>
      <w:lvlJc w:val="left"/>
    </w:lvl>
    <w:lvl w:ilvl="2" w:tplc="9CF4B1C6">
      <w:numFmt w:val="decimal"/>
      <w:lvlText w:val=""/>
      <w:lvlJc w:val="left"/>
    </w:lvl>
    <w:lvl w:ilvl="3" w:tplc="9E8022D4">
      <w:numFmt w:val="decimal"/>
      <w:lvlText w:val=""/>
      <w:lvlJc w:val="left"/>
    </w:lvl>
    <w:lvl w:ilvl="4" w:tplc="8536EABA">
      <w:numFmt w:val="decimal"/>
      <w:lvlText w:val=""/>
      <w:lvlJc w:val="left"/>
    </w:lvl>
    <w:lvl w:ilvl="5" w:tplc="5EB23D10">
      <w:numFmt w:val="decimal"/>
      <w:lvlText w:val=""/>
      <w:lvlJc w:val="left"/>
    </w:lvl>
    <w:lvl w:ilvl="6" w:tplc="E49CE486">
      <w:numFmt w:val="decimal"/>
      <w:lvlText w:val=""/>
      <w:lvlJc w:val="left"/>
    </w:lvl>
    <w:lvl w:ilvl="7" w:tplc="9C4802DE">
      <w:numFmt w:val="decimal"/>
      <w:lvlText w:val=""/>
      <w:lvlJc w:val="left"/>
    </w:lvl>
    <w:lvl w:ilvl="8" w:tplc="36C0BB20">
      <w:numFmt w:val="decimal"/>
      <w:lvlText w:val=""/>
      <w:lvlJc w:val="left"/>
    </w:lvl>
  </w:abstractNum>
  <w:abstractNum w:abstractNumId="2">
    <w:nsid w:val="00000BB3"/>
    <w:multiLevelType w:val="hybridMultilevel"/>
    <w:tmpl w:val="34949D94"/>
    <w:lvl w:ilvl="0" w:tplc="D4A207E4">
      <w:start w:val="1"/>
      <w:numFmt w:val="bullet"/>
      <w:lvlText w:val="-"/>
      <w:lvlJc w:val="left"/>
    </w:lvl>
    <w:lvl w:ilvl="1" w:tplc="0B32E49E">
      <w:numFmt w:val="decimal"/>
      <w:lvlText w:val=""/>
      <w:lvlJc w:val="left"/>
    </w:lvl>
    <w:lvl w:ilvl="2" w:tplc="1CB6FC7E">
      <w:numFmt w:val="decimal"/>
      <w:lvlText w:val=""/>
      <w:lvlJc w:val="left"/>
    </w:lvl>
    <w:lvl w:ilvl="3" w:tplc="12F6B4AA">
      <w:numFmt w:val="decimal"/>
      <w:lvlText w:val=""/>
      <w:lvlJc w:val="left"/>
    </w:lvl>
    <w:lvl w:ilvl="4" w:tplc="76C26C3A">
      <w:numFmt w:val="decimal"/>
      <w:lvlText w:val=""/>
      <w:lvlJc w:val="left"/>
    </w:lvl>
    <w:lvl w:ilvl="5" w:tplc="869ED4D0">
      <w:numFmt w:val="decimal"/>
      <w:lvlText w:val=""/>
      <w:lvlJc w:val="left"/>
    </w:lvl>
    <w:lvl w:ilvl="6" w:tplc="C7CA4B2E">
      <w:numFmt w:val="decimal"/>
      <w:lvlText w:val=""/>
      <w:lvlJc w:val="left"/>
    </w:lvl>
    <w:lvl w:ilvl="7" w:tplc="B9D263B4">
      <w:numFmt w:val="decimal"/>
      <w:lvlText w:val=""/>
      <w:lvlJc w:val="left"/>
    </w:lvl>
    <w:lvl w:ilvl="8" w:tplc="6750BD6E">
      <w:numFmt w:val="decimal"/>
      <w:lvlText w:val=""/>
      <w:lvlJc w:val="left"/>
    </w:lvl>
  </w:abstractNum>
  <w:abstractNum w:abstractNumId="3">
    <w:nsid w:val="00000F3E"/>
    <w:multiLevelType w:val="hybridMultilevel"/>
    <w:tmpl w:val="4C889724"/>
    <w:lvl w:ilvl="0" w:tplc="C26C37E6">
      <w:start w:val="1"/>
      <w:numFmt w:val="bullet"/>
      <w:lvlText w:val="-"/>
      <w:lvlJc w:val="left"/>
    </w:lvl>
    <w:lvl w:ilvl="1" w:tplc="D9286A96">
      <w:numFmt w:val="decimal"/>
      <w:lvlText w:val=""/>
      <w:lvlJc w:val="left"/>
    </w:lvl>
    <w:lvl w:ilvl="2" w:tplc="8EDE7542">
      <w:numFmt w:val="decimal"/>
      <w:lvlText w:val=""/>
      <w:lvlJc w:val="left"/>
    </w:lvl>
    <w:lvl w:ilvl="3" w:tplc="F1145216">
      <w:numFmt w:val="decimal"/>
      <w:lvlText w:val=""/>
      <w:lvlJc w:val="left"/>
    </w:lvl>
    <w:lvl w:ilvl="4" w:tplc="8F18ED9A">
      <w:numFmt w:val="decimal"/>
      <w:lvlText w:val=""/>
      <w:lvlJc w:val="left"/>
    </w:lvl>
    <w:lvl w:ilvl="5" w:tplc="D5826D40">
      <w:numFmt w:val="decimal"/>
      <w:lvlText w:val=""/>
      <w:lvlJc w:val="left"/>
    </w:lvl>
    <w:lvl w:ilvl="6" w:tplc="A0AED606">
      <w:numFmt w:val="decimal"/>
      <w:lvlText w:val=""/>
      <w:lvlJc w:val="left"/>
    </w:lvl>
    <w:lvl w:ilvl="7" w:tplc="6164D6E2">
      <w:numFmt w:val="decimal"/>
      <w:lvlText w:val=""/>
      <w:lvlJc w:val="left"/>
    </w:lvl>
    <w:lvl w:ilvl="8" w:tplc="48F8C66A">
      <w:numFmt w:val="decimal"/>
      <w:lvlText w:val=""/>
      <w:lvlJc w:val="left"/>
    </w:lvl>
  </w:abstractNum>
  <w:abstractNum w:abstractNumId="4">
    <w:nsid w:val="000012DB"/>
    <w:multiLevelType w:val="hybridMultilevel"/>
    <w:tmpl w:val="58A07986"/>
    <w:lvl w:ilvl="0" w:tplc="95CC16E8">
      <w:start w:val="1"/>
      <w:numFmt w:val="bullet"/>
      <w:lvlText w:val="-"/>
      <w:lvlJc w:val="left"/>
    </w:lvl>
    <w:lvl w:ilvl="1" w:tplc="02165C8A">
      <w:numFmt w:val="decimal"/>
      <w:lvlText w:val=""/>
      <w:lvlJc w:val="left"/>
    </w:lvl>
    <w:lvl w:ilvl="2" w:tplc="85AE0B9E">
      <w:numFmt w:val="decimal"/>
      <w:lvlText w:val=""/>
      <w:lvlJc w:val="left"/>
    </w:lvl>
    <w:lvl w:ilvl="3" w:tplc="21CA8CEA">
      <w:numFmt w:val="decimal"/>
      <w:lvlText w:val=""/>
      <w:lvlJc w:val="left"/>
    </w:lvl>
    <w:lvl w:ilvl="4" w:tplc="956CEB1A">
      <w:numFmt w:val="decimal"/>
      <w:lvlText w:val=""/>
      <w:lvlJc w:val="left"/>
    </w:lvl>
    <w:lvl w:ilvl="5" w:tplc="C400E2C2">
      <w:numFmt w:val="decimal"/>
      <w:lvlText w:val=""/>
      <w:lvlJc w:val="left"/>
    </w:lvl>
    <w:lvl w:ilvl="6" w:tplc="BFE089C8">
      <w:numFmt w:val="decimal"/>
      <w:lvlText w:val=""/>
      <w:lvlJc w:val="left"/>
    </w:lvl>
    <w:lvl w:ilvl="7" w:tplc="544C45EE">
      <w:numFmt w:val="decimal"/>
      <w:lvlText w:val=""/>
      <w:lvlJc w:val="left"/>
    </w:lvl>
    <w:lvl w:ilvl="8" w:tplc="27F40244">
      <w:numFmt w:val="decimal"/>
      <w:lvlText w:val=""/>
      <w:lvlJc w:val="left"/>
    </w:lvl>
  </w:abstractNum>
  <w:abstractNum w:abstractNumId="5">
    <w:nsid w:val="0000153C"/>
    <w:multiLevelType w:val="hybridMultilevel"/>
    <w:tmpl w:val="595216F8"/>
    <w:lvl w:ilvl="0" w:tplc="A3546DCE">
      <w:start w:val="3"/>
      <w:numFmt w:val="decimal"/>
      <w:lvlText w:val="%1."/>
      <w:lvlJc w:val="left"/>
    </w:lvl>
    <w:lvl w:ilvl="1" w:tplc="DA5A53E0">
      <w:numFmt w:val="decimal"/>
      <w:lvlText w:val=""/>
      <w:lvlJc w:val="left"/>
    </w:lvl>
    <w:lvl w:ilvl="2" w:tplc="4AF881F2">
      <w:numFmt w:val="decimal"/>
      <w:lvlText w:val=""/>
      <w:lvlJc w:val="left"/>
    </w:lvl>
    <w:lvl w:ilvl="3" w:tplc="ACF250C4">
      <w:numFmt w:val="decimal"/>
      <w:lvlText w:val=""/>
      <w:lvlJc w:val="left"/>
    </w:lvl>
    <w:lvl w:ilvl="4" w:tplc="F9980662">
      <w:numFmt w:val="decimal"/>
      <w:lvlText w:val=""/>
      <w:lvlJc w:val="left"/>
    </w:lvl>
    <w:lvl w:ilvl="5" w:tplc="61D817F2">
      <w:numFmt w:val="decimal"/>
      <w:lvlText w:val=""/>
      <w:lvlJc w:val="left"/>
    </w:lvl>
    <w:lvl w:ilvl="6" w:tplc="04EE79B2">
      <w:numFmt w:val="decimal"/>
      <w:lvlText w:val=""/>
      <w:lvlJc w:val="left"/>
    </w:lvl>
    <w:lvl w:ilvl="7" w:tplc="07940C24">
      <w:numFmt w:val="decimal"/>
      <w:lvlText w:val=""/>
      <w:lvlJc w:val="left"/>
    </w:lvl>
    <w:lvl w:ilvl="8" w:tplc="FD262164">
      <w:numFmt w:val="decimal"/>
      <w:lvlText w:val=""/>
      <w:lvlJc w:val="left"/>
    </w:lvl>
  </w:abstractNum>
  <w:abstractNum w:abstractNumId="6">
    <w:nsid w:val="000026E9"/>
    <w:multiLevelType w:val="hybridMultilevel"/>
    <w:tmpl w:val="ADC6F852"/>
    <w:lvl w:ilvl="0" w:tplc="E9D8BCD2">
      <w:start w:val="1"/>
      <w:numFmt w:val="bullet"/>
      <w:lvlText w:val="-"/>
      <w:lvlJc w:val="left"/>
    </w:lvl>
    <w:lvl w:ilvl="1" w:tplc="6B229572">
      <w:numFmt w:val="decimal"/>
      <w:lvlText w:val=""/>
      <w:lvlJc w:val="left"/>
    </w:lvl>
    <w:lvl w:ilvl="2" w:tplc="B43E5012">
      <w:numFmt w:val="decimal"/>
      <w:lvlText w:val=""/>
      <w:lvlJc w:val="left"/>
    </w:lvl>
    <w:lvl w:ilvl="3" w:tplc="4BB4BBA4">
      <w:numFmt w:val="decimal"/>
      <w:lvlText w:val=""/>
      <w:lvlJc w:val="left"/>
    </w:lvl>
    <w:lvl w:ilvl="4" w:tplc="0CB249D2">
      <w:numFmt w:val="decimal"/>
      <w:lvlText w:val=""/>
      <w:lvlJc w:val="left"/>
    </w:lvl>
    <w:lvl w:ilvl="5" w:tplc="6DBA1978">
      <w:numFmt w:val="decimal"/>
      <w:lvlText w:val=""/>
      <w:lvlJc w:val="left"/>
    </w:lvl>
    <w:lvl w:ilvl="6" w:tplc="7CA67C04">
      <w:numFmt w:val="decimal"/>
      <w:lvlText w:val=""/>
      <w:lvlJc w:val="left"/>
    </w:lvl>
    <w:lvl w:ilvl="7" w:tplc="31BC4CC6">
      <w:numFmt w:val="decimal"/>
      <w:lvlText w:val=""/>
      <w:lvlJc w:val="left"/>
    </w:lvl>
    <w:lvl w:ilvl="8" w:tplc="A434128E">
      <w:numFmt w:val="decimal"/>
      <w:lvlText w:val=""/>
      <w:lvlJc w:val="left"/>
    </w:lvl>
  </w:abstractNum>
  <w:abstractNum w:abstractNumId="7">
    <w:nsid w:val="00002EA6"/>
    <w:multiLevelType w:val="hybridMultilevel"/>
    <w:tmpl w:val="A40AAC88"/>
    <w:lvl w:ilvl="0" w:tplc="72DE33D6">
      <w:start w:val="2"/>
      <w:numFmt w:val="decimal"/>
      <w:lvlText w:val="%1."/>
      <w:lvlJc w:val="left"/>
    </w:lvl>
    <w:lvl w:ilvl="1" w:tplc="F21E2A86">
      <w:numFmt w:val="decimal"/>
      <w:lvlText w:val=""/>
      <w:lvlJc w:val="left"/>
    </w:lvl>
    <w:lvl w:ilvl="2" w:tplc="B1A0DBE2">
      <w:numFmt w:val="decimal"/>
      <w:lvlText w:val=""/>
      <w:lvlJc w:val="left"/>
    </w:lvl>
    <w:lvl w:ilvl="3" w:tplc="FE74534C">
      <w:numFmt w:val="decimal"/>
      <w:lvlText w:val=""/>
      <w:lvlJc w:val="left"/>
    </w:lvl>
    <w:lvl w:ilvl="4" w:tplc="EF16D9F6">
      <w:numFmt w:val="decimal"/>
      <w:lvlText w:val=""/>
      <w:lvlJc w:val="left"/>
    </w:lvl>
    <w:lvl w:ilvl="5" w:tplc="513CF77C">
      <w:numFmt w:val="decimal"/>
      <w:lvlText w:val=""/>
      <w:lvlJc w:val="left"/>
    </w:lvl>
    <w:lvl w:ilvl="6" w:tplc="D8164BAE">
      <w:numFmt w:val="decimal"/>
      <w:lvlText w:val=""/>
      <w:lvlJc w:val="left"/>
    </w:lvl>
    <w:lvl w:ilvl="7" w:tplc="BB449AAE">
      <w:numFmt w:val="decimal"/>
      <w:lvlText w:val=""/>
      <w:lvlJc w:val="left"/>
    </w:lvl>
    <w:lvl w:ilvl="8" w:tplc="6B065E3A">
      <w:numFmt w:val="decimal"/>
      <w:lvlText w:val=""/>
      <w:lvlJc w:val="left"/>
    </w:lvl>
  </w:abstractNum>
  <w:abstractNum w:abstractNumId="8">
    <w:nsid w:val="0000390C"/>
    <w:multiLevelType w:val="hybridMultilevel"/>
    <w:tmpl w:val="21D07768"/>
    <w:lvl w:ilvl="0" w:tplc="3850C684">
      <w:start w:val="1"/>
      <w:numFmt w:val="bullet"/>
      <w:lvlText w:val="-"/>
      <w:lvlJc w:val="left"/>
    </w:lvl>
    <w:lvl w:ilvl="1" w:tplc="3B187364">
      <w:numFmt w:val="decimal"/>
      <w:lvlText w:val=""/>
      <w:lvlJc w:val="left"/>
    </w:lvl>
    <w:lvl w:ilvl="2" w:tplc="63EA9000">
      <w:numFmt w:val="decimal"/>
      <w:lvlText w:val=""/>
      <w:lvlJc w:val="left"/>
    </w:lvl>
    <w:lvl w:ilvl="3" w:tplc="D8E8EE70">
      <w:numFmt w:val="decimal"/>
      <w:lvlText w:val=""/>
      <w:lvlJc w:val="left"/>
    </w:lvl>
    <w:lvl w:ilvl="4" w:tplc="DE18F484">
      <w:numFmt w:val="decimal"/>
      <w:lvlText w:val=""/>
      <w:lvlJc w:val="left"/>
    </w:lvl>
    <w:lvl w:ilvl="5" w:tplc="F292938A">
      <w:numFmt w:val="decimal"/>
      <w:lvlText w:val=""/>
      <w:lvlJc w:val="left"/>
    </w:lvl>
    <w:lvl w:ilvl="6" w:tplc="A836D018">
      <w:numFmt w:val="decimal"/>
      <w:lvlText w:val=""/>
      <w:lvlJc w:val="left"/>
    </w:lvl>
    <w:lvl w:ilvl="7" w:tplc="E81C092C">
      <w:numFmt w:val="decimal"/>
      <w:lvlText w:val=""/>
      <w:lvlJc w:val="left"/>
    </w:lvl>
    <w:lvl w:ilvl="8" w:tplc="356615B6">
      <w:numFmt w:val="decimal"/>
      <w:lvlText w:val=""/>
      <w:lvlJc w:val="left"/>
    </w:lvl>
  </w:abstractNum>
  <w:abstractNum w:abstractNumId="9">
    <w:nsid w:val="000041BB"/>
    <w:multiLevelType w:val="hybridMultilevel"/>
    <w:tmpl w:val="606ECE8A"/>
    <w:lvl w:ilvl="0" w:tplc="FFBC81A4">
      <w:start w:val="1"/>
      <w:numFmt w:val="decimal"/>
      <w:lvlText w:val="%1."/>
      <w:lvlJc w:val="left"/>
    </w:lvl>
    <w:lvl w:ilvl="1" w:tplc="18E0BC22">
      <w:numFmt w:val="decimal"/>
      <w:lvlText w:val=""/>
      <w:lvlJc w:val="left"/>
    </w:lvl>
    <w:lvl w:ilvl="2" w:tplc="F0BCFF44">
      <w:numFmt w:val="decimal"/>
      <w:lvlText w:val=""/>
      <w:lvlJc w:val="left"/>
    </w:lvl>
    <w:lvl w:ilvl="3" w:tplc="91B42458">
      <w:numFmt w:val="decimal"/>
      <w:lvlText w:val=""/>
      <w:lvlJc w:val="left"/>
    </w:lvl>
    <w:lvl w:ilvl="4" w:tplc="91B8A41E">
      <w:numFmt w:val="decimal"/>
      <w:lvlText w:val=""/>
      <w:lvlJc w:val="left"/>
    </w:lvl>
    <w:lvl w:ilvl="5" w:tplc="9E40980E">
      <w:numFmt w:val="decimal"/>
      <w:lvlText w:val=""/>
      <w:lvlJc w:val="left"/>
    </w:lvl>
    <w:lvl w:ilvl="6" w:tplc="E04A2244">
      <w:numFmt w:val="decimal"/>
      <w:lvlText w:val=""/>
      <w:lvlJc w:val="left"/>
    </w:lvl>
    <w:lvl w:ilvl="7" w:tplc="F0965EE8">
      <w:numFmt w:val="decimal"/>
      <w:lvlText w:val=""/>
      <w:lvlJc w:val="left"/>
    </w:lvl>
    <w:lvl w:ilvl="8" w:tplc="605C383C">
      <w:numFmt w:val="decimal"/>
      <w:lvlText w:val=""/>
      <w:lvlJc w:val="left"/>
    </w:lvl>
  </w:abstractNum>
  <w:abstractNum w:abstractNumId="10">
    <w:nsid w:val="00005AF1"/>
    <w:multiLevelType w:val="hybridMultilevel"/>
    <w:tmpl w:val="23EEDD60"/>
    <w:lvl w:ilvl="0" w:tplc="59B60504">
      <w:start w:val="1"/>
      <w:numFmt w:val="bullet"/>
      <w:lvlText w:val="О"/>
      <w:lvlJc w:val="left"/>
    </w:lvl>
    <w:lvl w:ilvl="1" w:tplc="D7AA196E">
      <w:numFmt w:val="decimal"/>
      <w:lvlText w:val=""/>
      <w:lvlJc w:val="left"/>
    </w:lvl>
    <w:lvl w:ilvl="2" w:tplc="DE063D1E">
      <w:numFmt w:val="decimal"/>
      <w:lvlText w:val=""/>
      <w:lvlJc w:val="left"/>
    </w:lvl>
    <w:lvl w:ilvl="3" w:tplc="362C8D1E">
      <w:numFmt w:val="decimal"/>
      <w:lvlText w:val=""/>
      <w:lvlJc w:val="left"/>
    </w:lvl>
    <w:lvl w:ilvl="4" w:tplc="2A58EAF8">
      <w:numFmt w:val="decimal"/>
      <w:lvlText w:val=""/>
      <w:lvlJc w:val="left"/>
    </w:lvl>
    <w:lvl w:ilvl="5" w:tplc="E9FAD70C">
      <w:numFmt w:val="decimal"/>
      <w:lvlText w:val=""/>
      <w:lvlJc w:val="left"/>
    </w:lvl>
    <w:lvl w:ilvl="6" w:tplc="A9104E96">
      <w:numFmt w:val="decimal"/>
      <w:lvlText w:val=""/>
      <w:lvlJc w:val="left"/>
    </w:lvl>
    <w:lvl w:ilvl="7" w:tplc="5792D456">
      <w:numFmt w:val="decimal"/>
      <w:lvlText w:val=""/>
      <w:lvlJc w:val="left"/>
    </w:lvl>
    <w:lvl w:ilvl="8" w:tplc="6C22F688">
      <w:numFmt w:val="decimal"/>
      <w:lvlText w:val=""/>
      <w:lvlJc w:val="left"/>
    </w:lvl>
  </w:abstractNum>
  <w:abstractNum w:abstractNumId="11">
    <w:nsid w:val="00007E87"/>
    <w:multiLevelType w:val="hybridMultilevel"/>
    <w:tmpl w:val="3A5081C0"/>
    <w:lvl w:ilvl="0" w:tplc="4732D866">
      <w:start w:val="1"/>
      <w:numFmt w:val="bullet"/>
      <w:lvlText w:val="В"/>
      <w:lvlJc w:val="left"/>
    </w:lvl>
    <w:lvl w:ilvl="1" w:tplc="3C30846C">
      <w:numFmt w:val="decimal"/>
      <w:lvlText w:val=""/>
      <w:lvlJc w:val="left"/>
    </w:lvl>
    <w:lvl w:ilvl="2" w:tplc="9E4C65E4">
      <w:numFmt w:val="decimal"/>
      <w:lvlText w:val=""/>
      <w:lvlJc w:val="left"/>
    </w:lvl>
    <w:lvl w:ilvl="3" w:tplc="64AC86F4">
      <w:numFmt w:val="decimal"/>
      <w:lvlText w:val=""/>
      <w:lvlJc w:val="left"/>
    </w:lvl>
    <w:lvl w:ilvl="4" w:tplc="D48215C4">
      <w:numFmt w:val="decimal"/>
      <w:lvlText w:val=""/>
      <w:lvlJc w:val="left"/>
    </w:lvl>
    <w:lvl w:ilvl="5" w:tplc="750A97CE">
      <w:numFmt w:val="decimal"/>
      <w:lvlText w:val=""/>
      <w:lvlJc w:val="left"/>
    </w:lvl>
    <w:lvl w:ilvl="6" w:tplc="41640BF0">
      <w:numFmt w:val="decimal"/>
      <w:lvlText w:val=""/>
      <w:lvlJc w:val="left"/>
    </w:lvl>
    <w:lvl w:ilvl="7" w:tplc="37C27EBA">
      <w:numFmt w:val="decimal"/>
      <w:lvlText w:val=""/>
      <w:lvlJc w:val="left"/>
    </w:lvl>
    <w:lvl w:ilvl="8" w:tplc="46C6853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00E"/>
    <w:rsid w:val="00272E26"/>
    <w:rsid w:val="005F300E"/>
    <w:rsid w:val="00615057"/>
    <w:rsid w:val="007A36C4"/>
    <w:rsid w:val="007F1ED0"/>
    <w:rsid w:val="00911EDC"/>
    <w:rsid w:val="009F0108"/>
    <w:rsid w:val="00B658D3"/>
    <w:rsid w:val="00B70046"/>
    <w:rsid w:val="00D8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</cp:lastModifiedBy>
  <cp:revision>3</cp:revision>
  <dcterms:created xsi:type="dcterms:W3CDTF">2018-04-12T13:12:00Z</dcterms:created>
  <dcterms:modified xsi:type="dcterms:W3CDTF">2018-05-25T16:02:00Z</dcterms:modified>
</cp:coreProperties>
</file>